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3C945" w14:textId="47DA8C3A" w:rsidR="00707863" w:rsidRPr="00BC0B21" w:rsidRDefault="00707863" w:rsidP="00707863">
      <w:pPr>
        <w:jc w:val="center"/>
        <w:rPr>
          <w:b/>
          <w:bCs/>
          <w:sz w:val="48"/>
          <w:szCs w:val="48"/>
        </w:rPr>
      </w:pPr>
      <w:r w:rsidRPr="00BC0B21">
        <w:rPr>
          <w:b/>
          <w:bCs/>
          <w:sz w:val="48"/>
          <w:szCs w:val="48"/>
        </w:rPr>
        <w:t xml:space="preserve">Systematics study of </w:t>
      </w:r>
      <w:r w:rsidR="009C409F" w:rsidRPr="00BC0B21">
        <w:rPr>
          <w:b/>
          <w:bCs/>
          <w:sz w:val="48"/>
          <w:szCs w:val="48"/>
        </w:rPr>
        <w:t>o</w:t>
      </w:r>
      <w:r w:rsidRPr="00BC0B21">
        <w:rPr>
          <w:b/>
          <w:bCs/>
          <w:sz w:val="48"/>
          <w:szCs w:val="48"/>
        </w:rPr>
        <w:t xml:space="preserve">ctupole bands in rotating even-even nuclei to reveal rigid or soft </w:t>
      </w:r>
      <w:r w:rsidR="009C409F" w:rsidRPr="00BC0B21">
        <w:rPr>
          <w:b/>
          <w:bCs/>
          <w:sz w:val="48"/>
          <w:szCs w:val="48"/>
        </w:rPr>
        <w:t>o</w:t>
      </w:r>
      <w:r w:rsidRPr="00BC0B21">
        <w:rPr>
          <w:b/>
          <w:bCs/>
          <w:sz w:val="48"/>
          <w:szCs w:val="48"/>
        </w:rPr>
        <w:t>ctupole shape</w:t>
      </w:r>
    </w:p>
    <w:p w14:paraId="3B2A6756" w14:textId="5A3E5296" w:rsidR="00707863" w:rsidRPr="00A91D10" w:rsidRDefault="00707863" w:rsidP="00707863">
      <w:pPr>
        <w:jc w:val="center"/>
        <w:rPr>
          <w:rFonts w:asciiTheme="majorHAnsi" w:hAnsiTheme="majorHAnsi" w:cstheme="majorHAnsi"/>
          <w:sz w:val="28"/>
          <w:szCs w:val="28"/>
        </w:rPr>
      </w:pPr>
      <w:r w:rsidRPr="00A91D10">
        <w:rPr>
          <w:rFonts w:asciiTheme="majorHAnsi" w:hAnsiTheme="majorHAnsi" w:cstheme="majorHAnsi"/>
          <w:sz w:val="28"/>
          <w:szCs w:val="28"/>
        </w:rPr>
        <w:t>M. P. Mlotshwa,</w:t>
      </w:r>
      <w:r w:rsidRPr="00A91D10">
        <w:rPr>
          <w:rFonts w:asciiTheme="majorHAnsi" w:hAnsiTheme="majorHAnsi" w:cstheme="majorHAnsi"/>
          <w:sz w:val="28"/>
          <w:szCs w:val="28"/>
          <w:vertAlign w:val="superscript"/>
        </w:rPr>
        <w:t>1</w:t>
      </w:r>
      <w:r w:rsidR="00DE78D2">
        <w:rPr>
          <w:rFonts w:asciiTheme="majorHAnsi" w:hAnsiTheme="majorHAnsi" w:cstheme="majorHAnsi"/>
          <w:sz w:val="28"/>
          <w:szCs w:val="28"/>
          <w:vertAlign w:val="superscript"/>
        </w:rPr>
        <w:t>,2</w:t>
      </w:r>
      <w:r w:rsidRPr="00A91D10">
        <w:rPr>
          <w:rFonts w:asciiTheme="majorHAnsi" w:hAnsiTheme="majorHAnsi" w:cstheme="majorHAnsi"/>
          <w:sz w:val="28"/>
          <w:szCs w:val="28"/>
        </w:rPr>
        <w:t xml:space="preserve"> E. A. Lawrie,</w:t>
      </w:r>
      <w:r w:rsidRPr="00A91D10">
        <w:rPr>
          <w:rFonts w:asciiTheme="majorHAnsi" w:hAnsiTheme="majorHAnsi" w:cstheme="majorHAnsi"/>
          <w:sz w:val="28"/>
          <w:szCs w:val="28"/>
          <w:vertAlign w:val="superscript"/>
        </w:rPr>
        <w:t>2</w:t>
      </w:r>
      <w:r w:rsidR="00DE78D2">
        <w:rPr>
          <w:rFonts w:asciiTheme="majorHAnsi" w:hAnsiTheme="majorHAnsi" w:cstheme="majorHAnsi"/>
          <w:sz w:val="28"/>
          <w:szCs w:val="28"/>
          <w:vertAlign w:val="superscript"/>
        </w:rPr>
        <w:t>,3</w:t>
      </w:r>
    </w:p>
    <w:p w14:paraId="391246CF" w14:textId="437D366B" w:rsidR="00707863" w:rsidRPr="00A91D10" w:rsidRDefault="00707863" w:rsidP="00707863">
      <w:pPr>
        <w:jc w:val="center"/>
        <w:rPr>
          <w:rFonts w:asciiTheme="majorHAnsi" w:hAnsiTheme="majorHAnsi" w:cstheme="majorHAnsi"/>
          <w:sz w:val="28"/>
          <w:szCs w:val="28"/>
          <w:vertAlign w:val="superscript"/>
        </w:rPr>
      </w:pPr>
      <w:r w:rsidRPr="00A91D10">
        <w:rPr>
          <w:rFonts w:asciiTheme="majorHAnsi" w:hAnsiTheme="majorHAnsi" w:cstheme="majorHAnsi"/>
          <w:sz w:val="28"/>
          <w:szCs w:val="28"/>
        </w:rPr>
        <w:t>S. S. Ntshangase,</w:t>
      </w:r>
      <w:r w:rsidR="00DE78D2">
        <w:rPr>
          <w:rFonts w:asciiTheme="majorHAnsi" w:hAnsiTheme="majorHAnsi" w:cstheme="majorHAnsi"/>
          <w:sz w:val="28"/>
          <w:szCs w:val="28"/>
          <w:vertAlign w:val="superscript"/>
        </w:rPr>
        <w:t>1</w:t>
      </w:r>
    </w:p>
    <w:p w14:paraId="6CA02AB9" w14:textId="77777777" w:rsidR="00707863" w:rsidRPr="00BC0B21" w:rsidRDefault="00707863" w:rsidP="00707863">
      <w:pPr>
        <w:jc w:val="center"/>
        <w:rPr>
          <w:rFonts w:ascii="Times New Roman" w:hAnsi="Times New Roman" w:cs="Times New Roman"/>
          <w:sz w:val="26"/>
          <w:szCs w:val="26"/>
        </w:rPr>
      </w:pPr>
      <w:r w:rsidRPr="00BC0B21">
        <w:rPr>
          <w:rFonts w:ascii="Times New Roman" w:hAnsi="Times New Roman" w:cs="Times New Roman"/>
          <w:sz w:val="26"/>
          <w:szCs w:val="26"/>
          <w:vertAlign w:val="superscript"/>
        </w:rPr>
        <w:t xml:space="preserve">1 </w:t>
      </w:r>
      <w:r w:rsidRPr="00BC0B21">
        <w:rPr>
          <w:rFonts w:ascii="Times New Roman" w:hAnsi="Times New Roman" w:cs="Times New Roman"/>
          <w:sz w:val="26"/>
          <w:szCs w:val="26"/>
        </w:rPr>
        <w:t>University of Zululand, Department of Physics, P/B X1001, KwaDlangezwa 3886, South Africa</w:t>
      </w:r>
    </w:p>
    <w:p w14:paraId="5793E83A" w14:textId="77777777" w:rsidR="00707863" w:rsidRPr="00BC0B21" w:rsidRDefault="00707863" w:rsidP="00707863">
      <w:pPr>
        <w:jc w:val="center"/>
        <w:rPr>
          <w:rFonts w:ascii="Times New Roman" w:hAnsi="Times New Roman" w:cs="Times New Roman"/>
          <w:sz w:val="26"/>
          <w:szCs w:val="26"/>
        </w:rPr>
      </w:pPr>
      <w:r w:rsidRPr="00BC0B21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 w:rsidRPr="00BC0B21">
        <w:rPr>
          <w:rFonts w:ascii="Times New Roman" w:hAnsi="Times New Roman" w:cs="Times New Roman"/>
          <w:sz w:val="26"/>
          <w:szCs w:val="26"/>
        </w:rPr>
        <w:t xml:space="preserve"> iThemba LABS, National Research Foundation, PO Box 722, Somerset West 7129, South Africa</w:t>
      </w:r>
    </w:p>
    <w:p w14:paraId="6040DDFF" w14:textId="6954B518" w:rsidR="00707863" w:rsidRPr="00BC0B21" w:rsidRDefault="00707863" w:rsidP="00707863">
      <w:pPr>
        <w:jc w:val="center"/>
        <w:rPr>
          <w:rFonts w:ascii="Times New Roman" w:hAnsi="Times New Roman" w:cs="Times New Roman"/>
          <w:sz w:val="26"/>
          <w:szCs w:val="26"/>
        </w:rPr>
      </w:pPr>
      <w:r w:rsidRPr="00BC0B21">
        <w:rPr>
          <w:rFonts w:ascii="Times New Roman" w:hAnsi="Times New Roman" w:cs="Times New Roman"/>
          <w:sz w:val="26"/>
          <w:szCs w:val="26"/>
          <w:vertAlign w:val="superscript"/>
        </w:rPr>
        <w:t>3</w:t>
      </w:r>
      <w:r w:rsidRPr="00BC0B21">
        <w:rPr>
          <w:rFonts w:ascii="Times New Roman" w:hAnsi="Times New Roman" w:cs="Times New Roman"/>
          <w:sz w:val="26"/>
          <w:szCs w:val="26"/>
        </w:rPr>
        <w:t xml:space="preserve"> </w:t>
      </w:r>
      <w:r w:rsidR="00DE78D2" w:rsidRPr="00BC0B21">
        <w:rPr>
          <w:rFonts w:ascii="Times New Roman" w:hAnsi="Times New Roman" w:cs="Times New Roman"/>
          <w:sz w:val="26"/>
          <w:szCs w:val="26"/>
        </w:rPr>
        <w:t>University of the Western Cape, Department of Physics and Astronomy, P/ B X17, Bellville, 7535, South Africa</w:t>
      </w:r>
    </w:p>
    <w:p w14:paraId="4617D314" w14:textId="6397993D" w:rsidR="00707863" w:rsidRDefault="00707863" w:rsidP="00BC0B21">
      <w:pPr>
        <w:jc w:val="center"/>
        <w:rPr>
          <w:rFonts w:ascii="Times New Roman" w:hAnsi="Times New Roman" w:cs="Times New Roman"/>
          <w:sz w:val="26"/>
          <w:szCs w:val="26"/>
        </w:rPr>
      </w:pPr>
      <w:r w:rsidRPr="00BC0B21">
        <w:rPr>
          <w:rFonts w:ascii="Times New Roman" w:hAnsi="Times New Roman" w:cs="Times New Roman"/>
          <w:sz w:val="26"/>
          <w:szCs w:val="26"/>
        </w:rPr>
        <w:t xml:space="preserve">Email: </w:t>
      </w:r>
      <w:hyperlink r:id="rId4" w:history="1">
        <w:r w:rsidR="00BC0B21" w:rsidRPr="00E97303">
          <w:rPr>
            <w:rStyle w:val="Hyperlink"/>
            <w:rFonts w:ascii="Times New Roman" w:hAnsi="Times New Roman" w:cs="Times New Roman"/>
            <w:sz w:val="26"/>
            <w:szCs w:val="26"/>
          </w:rPr>
          <w:t>mlotshwamuzomuhle7@gmail.com</w:t>
        </w:r>
      </w:hyperlink>
    </w:p>
    <w:p w14:paraId="1B8787C1" w14:textId="77777777" w:rsidR="00BC0B21" w:rsidRPr="00BC0B21" w:rsidRDefault="00BC0B21" w:rsidP="00BC0B21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7A3E69F8" w14:textId="632F74BE" w:rsidR="00707863" w:rsidRPr="00BC0B21" w:rsidRDefault="00707863" w:rsidP="00707863">
      <w:r w:rsidRPr="00BC0B21">
        <w:t>The systematic study of octupole bands in rotating even-even nuclei has gained interest in</w:t>
      </w:r>
      <w:r w:rsidR="00766ABC">
        <w:t xml:space="preserve"> </w:t>
      </w:r>
      <w:r w:rsidRPr="00BC0B21">
        <w:t>understanding</w:t>
      </w:r>
      <w:r w:rsidR="009C409F" w:rsidRPr="00BC0B21">
        <w:t xml:space="preserve"> features of the octupole deformation, including octupole rigidity and softness. Furthermore</w:t>
      </w:r>
      <w:r w:rsidR="00423227" w:rsidRPr="00BC0B21">
        <w:t>,</w:t>
      </w:r>
      <w:r w:rsidR="009C409F" w:rsidRPr="00BC0B21">
        <w:t xml:space="preserve"> one could study how nuclear rotation influences </w:t>
      </w:r>
      <w:r w:rsidR="00423227" w:rsidRPr="00BC0B21">
        <w:t>this rigidity or softness</w:t>
      </w:r>
      <w:r w:rsidR="009C409F" w:rsidRPr="00BC0B21">
        <w:t xml:space="preserve"> and how experimental data from gamma-ray spectroscopy aligns with theoretical predictions for octupole deformation. Nuclear with octupole shape </w:t>
      </w:r>
      <w:r w:rsidR="00BC0B21" w:rsidRPr="00BC0B21">
        <w:t>resembles</w:t>
      </w:r>
      <w:r w:rsidR="009C409F" w:rsidRPr="00BC0B21">
        <w:t xml:space="preserve"> </w:t>
      </w:r>
      <w:r w:rsidR="00BC0B21" w:rsidRPr="00BC0B21">
        <w:t>the shape</w:t>
      </w:r>
      <w:r w:rsidR="009C409F" w:rsidRPr="00BC0B21">
        <w:t xml:space="preserve"> of a pear. They show pairs of alternating parity bands</w:t>
      </w:r>
      <w:r w:rsidR="00423227" w:rsidRPr="00BC0B21">
        <w:t>,</w:t>
      </w:r>
      <w:r w:rsidR="009C409F" w:rsidRPr="00BC0B21">
        <w:t xml:space="preserve"> providing </w:t>
      </w:r>
      <w:r w:rsidR="00423227" w:rsidRPr="00BC0B21">
        <w:t>evidence</w:t>
      </w:r>
      <w:r w:rsidR="009C409F" w:rsidRPr="00BC0B21">
        <w:t xml:space="preserve"> of octupole correlation that </w:t>
      </w:r>
      <w:r w:rsidR="00423227" w:rsidRPr="00BC0B21">
        <w:t>influences</w:t>
      </w:r>
      <w:r w:rsidR="009C409F" w:rsidRPr="00BC0B21">
        <w:t xml:space="preserve"> macroscopic and collective features of nuclear matter and fundamental nuclear properties. Rotation is a distinct motion in both classical and </w:t>
      </w:r>
      <w:r w:rsidR="00423227" w:rsidRPr="00BC0B21">
        <w:t>quantum</w:t>
      </w:r>
      <w:r w:rsidR="009C409F" w:rsidRPr="00BC0B21">
        <w:t xml:space="preserve"> mechanics. Assuming </w:t>
      </w:r>
      <w:r w:rsidR="00423227" w:rsidRPr="00BC0B21">
        <w:t>a constant moment of inertia</w:t>
      </w:r>
      <w:r w:rsidR="00BC0B21">
        <w:t>,</w:t>
      </w:r>
      <w:r w:rsidR="00423227" w:rsidRPr="00BC0B21">
        <w:t xml:space="preserve"> the </w:t>
      </w:r>
      <w:r w:rsidR="00BC0B21" w:rsidRPr="00BC0B21">
        <w:t>excitation</w:t>
      </w:r>
      <w:r w:rsidR="00423227" w:rsidRPr="00BC0B21">
        <w:t xml:space="preserve"> energy is proportional to the square of the angular momentum </w:t>
      </w:r>
      <w:r w:rsidR="00BC0B21" w:rsidRPr="00BC0B21">
        <w:t>operator</w:t>
      </w:r>
      <w:r w:rsidR="00BC0B21">
        <w:t>,</w:t>
      </w:r>
      <w:r w:rsidR="00423227" w:rsidRPr="00BC0B21">
        <w:t xml:space="preserve"> and the gamma-ray energies are directly proportional to the angular momentum, I, and inversely </w:t>
      </w:r>
      <w:r w:rsidR="00BC0B21" w:rsidRPr="00BC0B21">
        <w:t>proportional</w:t>
      </w:r>
      <w:r w:rsidR="00423227" w:rsidRPr="00BC0B21">
        <w:t xml:space="preserve"> to the moment of inertia, J. Moreover, nuclei can show both quadrupole and octupole deformations, a property often seen in heavy nuclei within the A ≈ 240 mass region. The presence of ground-state bands and their associated 3 </w:t>
      </w:r>
      <w:r w:rsidR="00423227" w:rsidRPr="00BC0B21">
        <w:rPr>
          <w:vertAlign w:val="superscript"/>
        </w:rPr>
        <w:t>-</w:t>
      </w:r>
      <w:r w:rsidR="00423227" w:rsidRPr="00BC0B21">
        <w:t xml:space="preserve"> octupole </w:t>
      </w:r>
      <w:r w:rsidR="00BC0B21" w:rsidRPr="00BC0B21">
        <w:t>bands indicates</w:t>
      </w:r>
      <w:r w:rsidR="00423227" w:rsidRPr="00BC0B21">
        <w:t xml:space="preserve"> the existence of octupole correlations. At present</w:t>
      </w:r>
      <w:r w:rsidR="00BC0B21">
        <w:t>,</w:t>
      </w:r>
      <w:r w:rsidR="00423227" w:rsidRPr="00BC0B21">
        <w:t xml:space="preserve"> researchers often apply </w:t>
      </w:r>
      <w:r w:rsidR="00766ABC">
        <w:t>alignment</w:t>
      </w:r>
      <w:r w:rsidR="00423227" w:rsidRPr="00BC0B21">
        <w:t xml:space="preserve"> analysis to identify whether a nucleus maintains a rigid octupole shape or </w:t>
      </w:r>
      <w:r w:rsidR="00BC0B21">
        <w:t>displays</w:t>
      </w:r>
      <w:r w:rsidR="00423227" w:rsidRPr="00BC0B21">
        <w:t xml:space="preserve"> octupole softness (octupole vibration). This alignment analysis relies on </w:t>
      </w:r>
      <w:r w:rsidR="00766ABC">
        <w:t>input-dependent</w:t>
      </w:r>
      <w:r w:rsidR="00BC0B21" w:rsidRPr="00BC0B21">
        <w:t xml:space="preserve"> parameters like Harris parameters, which </w:t>
      </w:r>
      <w:r w:rsidR="00766ABC">
        <w:t>introduce</w:t>
      </w:r>
      <w:r w:rsidR="00BC0B21" w:rsidRPr="00BC0B21">
        <w:t xml:space="preserve"> limitations in understanding nuclear shapes clearly. To overcome this, a new Coriolis technique is introduced, offering a parameter-free approach to analyze experimental data obtained from the National Nuclear Data Center (NNDC). This analysis represents a technique </w:t>
      </w:r>
      <w:r w:rsidR="00766ABC">
        <w:t>for studying octupole deformations across different isotopes and comparing</w:t>
      </w:r>
      <w:r w:rsidR="00BC0B21" w:rsidRPr="00BC0B21">
        <w:t xml:space="preserve"> results with existing techniques. Such </w:t>
      </w:r>
      <w:r w:rsidR="00766ABC">
        <w:t xml:space="preserve">a </w:t>
      </w:r>
      <w:r w:rsidR="00BC0B21" w:rsidRPr="00BC0B21">
        <w:t>Coriolis analysis is used to identify whether a nucleus has a rigid octupole shape or a soft octupole shape (vibration).</w:t>
      </w:r>
    </w:p>
    <w:sectPr w:rsidR="00707863" w:rsidRPr="00BC0B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863"/>
    <w:rsid w:val="000B68EE"/>
    <w:rsid w:val="001058BB"/>
    <w:rsid w:val="00423227"/>
    <w:rsid w:val="00506475"/>
    <w:rsid w:val="00707863"/>
    <w:rsid w:val="00766ABC"/>
    <w:rsid w:val="00931B9B"/>
    <w:rsid w:val="009C409F"/>
    <w:rsid w:val="00A91D10"/>
    <w:rsid w:val="00BC0B21"/>
    <w:rsid w:val="00DE7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7AC3FD"/>
  <w15:chartTrackingRefBased/>
  <w15:docId w15:val="{D44824D0-2452-4237-862E-8A31C5745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78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78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786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78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786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78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78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78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78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78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78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78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786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786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78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78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78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78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78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78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78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78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78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78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78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786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78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786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7863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C0B2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0B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lotshwamuzomuhle7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364</Words>
  <Characters>2190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Muzomuhle P. Mlotshwa</dc:creator>
  <cp:keywords/>
  <dc:description/>
  <cp:lastModifiedBy>Muzomuhle P. Mlotshwa</cp:lastModifiedBy>
  <cp:revision>3</cp:revision>
  <dcterms:created xsi:type="dcterms:W3CDTF">2025-04-03T15:38:00Z</dcterms:created>
  <dcterms:modified xsi:type="dcterms:W3CDTF">2025-05-13T09:05:00Z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ab4c602b-f177-447d-99a5-c531e6d7f991</vt:lpwstr>
  </property>
</Properties>
</file>