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CD52" w14:textId="77777777" w:rsidR="007E726F" w:rsidRPr="002D566F" w:rsidRDefault="007E726F" w:rsidP="007E726F">
      <w:pPr>
        <w:jc w:val="center"/>
        <w:rPr>
          <w:b/>
          <w:bCs/>
          <w:lang w:val="en-US"/>
        </w:rPr>
      </w:pPr>
      <w:r w:rsidRPr="002D566F">
        <w:rPr>
          <w:b/>
          <w:bCs/>
          <w:lang w:val="en-US"/>
        </w:rPr>
        <w:t>Light ions accompanied break-up of the medium heavy fission isomers</w:t>
      </w:r>
    </w:p>
    <w:p w14:paraId="5B238A32" w14:textId="77777777" w:rsidR="007E726F" w:rsidRPr="002D566F" w:rsidRDefault="007E726F" w:rsidP="007E726F">
      <w:pPr>
        <w:jc w:val="center"/>
        <w:rPr>
          <w:b/>
          <w:bCs/>
          <w:lang w:val="en-US"/>
        </w:rPr>
      </w:pPr>
    </w:p>
    <w:p w14:paraId="7D797DF9" w14:textId="2FD0CDDA" w:rsidR="0009637C" w:rsidRPr="0009637C" w:rsidRDefault="007E726F" w:rsidP="0009637C">
      <w:pPr>
        <w:rPr>
          <w:lang w:val="en-US"/>
        </w:rPr>
      </w:pPr>
      <w:r w:rsidRPr="002D566F">
        <w:rPr>
          <w:lang w:val="en-US"/>
        </w:rPr>
        <w:t>D.V. Kamanin</w:t>
      </w:r>
      <w:r w:rsidRPr="002D566F">
        <w:rPr>
          <w:vertAlign w:val="superscript"/>
          <w:lang w:val="en-US"/>
        </w:rPr>
        <w:t>1</w:t>
      </w:r>
      <w:r w:rsidRPr="00041351">
        <w:rPr>
          <w:lang w:val="en-US"/>
        </w:rPr>
        <w:t xml:space="preserve">, </w:t>
      </w:r>
      <w:proofErr w:type="spellStart"/>
      <w:r w:rsidRPr="00041351">
        <w:rPr>
          <w:lang w:val="en-US"/>
        </w:rPr>
        <w:t>Yu.V</w:t>
      </w:r>
      <w:proofErr w:type="spellEnd"/>
      <w:r w:rsidRPr="00041351">
        <w:rPr>
          <w:lang w:val="en-US"/>
        </w:rPr>
        <w:t>. Pyatkov</w:t>
      </w:r>
      <w:r w:rsidRPr="00041351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>,1</w:t>
      </w:r>
      <w:r w:rsidRPr="00041351">
        <w:rPr>
          <w:lang w:val="en-US"/>
        </w:rPr>
        <w:t>, A.</w:t>
      </w:r>
      <w:r>
        <w:rPr>
          <w:lang w:val="en-US"/>
        </w:rPr>
        <w:t>N</w:t>
      </w:r>
      <w:r w:rsidRPr="00041351">
        <w:rPr>
          <w:lang w:val="en-US"/>
        </w:rPr>
        <w:t xml:space="preserve">. </w:t>
      </w:r>
      <w:r>
        <w:rPr>
          <w:lang w:val="en-US"/>
        </w:rPr>
        <w:t>Solodov</w:t>
      </w:r>
      <w:r w:rsidRPr="00041351">
        <w:rPr>
          <w:vertAlign w:val="superscript"/>
          <w:lang w:val="en-US"/>
        </w:rPr>
        <w:t>1</w:t>
      </w:r>
      <w:r w:rsidRPr="00041351">
        <w:rPr>
          <w:lang w:val="en-US"/>
        </w:rPr>
        <w:t xml:space="preserve">, </w:t>
      </w:r>
      <w:r>
        <w:rPr>
          <w:lang w:val="en-US"/>
        </w:rPr>
        <w:t>V</w:t>
      </w:r>
      <w:r w:rsidRPr="00041351">
        <w:rPr>
          <w:lang w:val="en-US"/>
        </w:rPr>
        <w:t>.</w:t>
      </w:r>
      <w:r>
        <w:rPr>
          <w:lang w:val="en-US"/>
        </w:rPr>
        <w:t>E</w:t>
      </w:r>
      <w:r w:rsidRPr="00041351">
        <w:rPr>
          <w:lang w:val="en-US"/>
        </w:rPr>
        <w:t>. </w:t>
      </w:r>
      <w:r>
        <w:rPr>
          <w:lang w:val="en-US"/>
        </w:rPr>
        <w:t>Zhuchko</w:t>
      </w:r>
      <w:r w:rsidRPr="00041351">
        <w:rPr>
          <w:vertAlign w:val="superscript"/>
          <w:lang w:val="en-US"/>
        </w:rPr>
        <w:t>1</w:t>
      </w:r>
      <w:r w:rsidRPr="00041351">
        <w:rPr>
          <w:lang w:val="en-US"/>
        </w:rPr>
        <w:t>,</w:t>
      </w:r>
      <w:r>
        <w:rPr>
          <w:lang w:val="en-US"/>
        </w:rPr>
        <w:t xml:space="preserve"> Z.I. Goryainova</w:t>
      </w:r>
      <w:r>
        <w:rPr>
          <w:vertAlign w:val="superscript"/>
          <w:lang w:val="en-US"/>
        </w:rPr>
        <w:t>1</w:t>
      </w:r>
      <w:r>
        <w:rPr>
          <w:lang w:val="en-US"/>
        </w:rPr>
        <w:t>,</w:t>
      </w:r>
      <w:r w:rsidRPr="00041351">
        <w:rPr>
          <w:lang w:val="en-US"/>
        </w:rPr>
        <w:t xml:space="preserve"> </w:t>
      </w:r>
      <w:r>
        <w:rPr>
          <w:lang w:val="en-US"/>
        </w:rPr>
        <w:t>O.V. Strekalovsky</w:t>
      </w:r>
      <w:r>
        <w:rPr>
          <w:vertAlign w:val="superscript"/>
          <w:lang w:val="en-US"/>
        </w:rPr>
        <w:t>1</w:t>
      </w:r>
      <w:r w:rsidRPr="00041351">
        <w:rPr>
          <w:lang w:val="en-US"/>
        </w:rPr>
        <w:t xml:space="preserve">, </w:t>
      </w:r>
      <w:r>
        <w:rPr>
          <w:lang w:val="en-US"/>
        </w:rPr>
        <w:t>E.A. Kuznetsova</w:t>
      </w:r>
      <w:r w:rsidRPr="00041351">
        <w:rPr>
          <w:vertAlign w:val="superscript"/>
          <w:lang w:val="en-US"/>
        </w:rPr>
        <w:t>1</w:t>
      </w:r>
      <w:r w:rsidRPr="00041351">
        <w:rPr>
          <w:lang w:val="en-US"/>
        </w:rPr>
        <w:t xml:space="preserve">, A.O. </w:t>
      </w:r>
      <w:r>
        <w:rPr>
          <w:lang w:val="en-US"/>
        </w:rPr>
        <w:t>Zhukova</w:t>
      </w:r>
      <w:r w:rsidRPr="00041351">
        <w:rPr>
          <w:vertAlign w:val="superscript"/>
          <w:lang w:val="en-US"/>
        </w:rPr>
        <w:t>1</w:t>
      </w:r>
      <w:r w:rsidR="0009637C">
        <w:rPr>
          <w:lang w:val="en-US"/>
        </w:rPr>
        <w:t xml:space="preserve">, </w:t>
      </w:r>
      <w:r w:rsidR="00452271">
        <w:rPr>
          <w:lang w:val="en-US"/>
        </w:rPr>
        <w:t>T. Vilane</w:t>
      </w:r>
      <w:r w:rsidR="00452271" w:rsidRPr="00452271">
        <w:rPr>
          <w:vertAlign w:val="superscript"/>
          <w:lang w:val="en-US"/>
        </w:rPr>
        <w:t>3</w:t>
      </w:r>
      <w:r w:rsidR="00452271">
        <w:rPr>
          <w:lang w:val="en-US"/>
        </w:rPr>
        <w:t xml:space="preserve">, </w:t>
      </w:r>
      <w:proofErr w:type="spellStart"/>
      <w:r w:rsidR="00452271">
        <w:rPr>
          <w:lang w:val="en-US"/>
        </w:rPr>
        <w:t>Ph.Z</w:t>
      </w:r>
      <w:proofErr w:type="spellEnd"/>
      <w:r w:rsidR="00452271">
        <w:rPr>
          <w:lang w:val="en-US"/>
        </w:rPr>
        <w:t>. Ngcobo</w:t>
      </w:r>
      <w:r w:rsidR="00452271" w:rsidRPr="00452271">
        <w:rPr>
          <w:vertAlign w:val="superscript"/>
          <w:lang w:val="en-US"/>
        </w:rPr>
        <w:t>4</w:t>
      </w:r>
      <w:r w:rsidR="00452271">
        <w:rPr>
          <w:lang w:val="en-US"/>
        </w:rPr>
        <w:t xml:space="preserve">, </w:t>
      </w:r>
      <w:r w:rsidR="0009637C">
        <w:rPr>
          <w:lang w:val="en-US"/>
        </w:rPr>
        <w:t>B.</w:t>
      </w:r>
      <w:r w:rsidR="0009637C" w:rsidRPr="0009637C">
        <w:rPr>
          <w:lang w:val="en-US"/>
        </w:rPr>
        <w:t>A. Le</w:t>
      </w:r>
      <w:r w:rsidR="00452271">
        <w:rPr>
          <w:vertAlign w:val="superscript"/>
          <w:lang w:val="en-US"/>
        </w:rPr>
        <w:t>5</w:t>
      </w:r>
    </w:p>
    <w:p w14:paraId="38E2A32E" w14:textId="77777777" w:rsidR="007E726F" w:rsidRPr="0009637C" w:rsidRDefault="007E726F" w:rsidP="007E726F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</w:p>
    <w:p w14:paraId="699B00F0" w14:textId="77777777" w:rsidR="007E726F" w:rsidRPr="009B4998" w:rsidRDefault="007E726F" w:rsidP="007E726F">
      <w:pPr>
        <w:jc w:val="center"/>
        <w:rPr>
          <w:b/>
          <w:sz w:val="20"/>
          <w:szCs w:val="20"/>
          <w:lang w:val="en-US"/>
        </w:rPr>
      </w:pPr>
      <w:r w:rsidRPr="009B4998">
        <w:rPr>
          <w:b/>
          <w:sz w:val="20"/>
          <w:szCs w:val="20"/>
          <w:vertAlign w:val="superscript"/>
          <w:lang w:val="en-US"/>
        </w:rPr>
        <w:t>1</w:t>
      </w:r>
      <w:r w:rsidRPr="009B4998">
        <w:rPr>
          <w:b/>
          <w:sz w:val="20"/>
          <w:szCs w:val="20"/>
          <w:lang w:val="en-US"/>
        </w:rPr>
        <w:t>Joint Institute for Nuclear Research, 141980 Dubna, Russia</w:t>
      </w:r>
    </w:p>
    <w:p w14:paraId="7A7FE03C" w14:textId="77777777" w:rsidR="007E726F" w:rsidRDefault="007E726F" w:rsidP="007E726F">
      <w:pPr>
        <w:jc w:val="center"/>
        <w:rPr>
          <w:b/>
          <w:iCs/>
          <w:sz w:val="20"/>
          <w:szCs w:val="20"/>
          <w:lang w:val="en-US"/>
        </w:rPr>
      </w:pPr>
      <w:r w:rsidRPr="009B4998">
        <w:rPr>
          <w:b/>
          <w:sz w:val="20"/>
          <w:szCs w:val="20"/>
          <w:vertAlign w:val="superscript"/>
          <w:lang w:val="en-US"/>
        </w:rPr>
        <w:t>2</w:t>
      </w:r>
      <w:r w:rsidRPr="009B4998">
        <w:rPr>
          <w:b/>
          <w:iCs/>
          <w:sz w:val="20"/>
          <w:szCs w:val="20"/>
          <w:lang w:val="en-US"/>
        </w:rPr>
        <w:t>National Nuclear Research University “MEPHI”, 115409 Moscow, Russia</w:t>
      </w:r>
    </w:p>
    <w:p w14:paraId="5EAB5BA1" w14:textId="4CE22EDC" w:rsidR="00452271" w:rsidRDefault="00452271" w:rsidP="007E726F">
      <w:pPr>
        <w:jc w:val="center"/>
        <w:rPr>
          <w:b/>
          <w:iCs/>
          <w:sz w:val="20"/>
          <w:szCs w:val="20"/>
          <w:lang w:val="en-US"/>
        </w:rPr>
      </w:pPr>
      <w:r w:rsidRPr="00452271">
        <w:rPr>
          <w:b/>
          <w:iCs/>
          <w:sz w:val="20"/>
          <w:szCs w:val="20"/>
          <w:vertAlign w:val="superscript"/>
          <w:lang w:val="en-US"/>
        </w:rPr>
        <w:t>3</w:t>
      </w:r>
      <w:r>
        <w:rPr>
          <w:b/>
          <w:iCs/>
          <w:sz w:val="20"/>
          <w:szCs w:val="20"/>
          <w:lang w:val="en-US"/>
        </w:rPr>
        <w:t>University of South Africa, Pretoria, South Africa</w:t>
      </w:r>
    </w:p>
    <w:p w14:paraId="54DEFE0F" w14:textId="0693C833" w:rsidR="00452271" w:rsidRDefault="00452271" w:rsidP="00452271">
      <w:pPr>
        <w:jc w:val="center"/>
        <w:rPr>
          <w:b/>
          <w:iCs/>
          <w:sz w:val="20"/>
          <w:szCs w:val="20"/>
          <w:lang w:val="en-US"/>
        </w:rPr>
      </w:pPr>
      <w:r>
        <w:rPr>
          <w:b/>
          <w:iCs/>
          <w:sz w:val="20"/>
          <w:szCs w:val="20"/>
          <w:vertAlign w:val="superscript"/>
          <w:lang w:val="en-US"/>
        </w:rPr>
        <w:t>4</w:t>
      </w:r>
      <w:r>
        <w:rPr>
          <w:b/>
          <w:iCs/>
          <w:sz w:val="20"/>
          <w:szCs w:val="20"/>
          <w:lang w:val="en-US"/>
        </w:rPr>
        <w:t xml:space="preserve">University of </w:t>
      </w:r>
      <w:r>
        <w:rPr>
          <w:b/>
          <w:iCs/>
          <w:sz w:val="20"/>
          <w:szCs w:val="20"/>
          <w:lang w:val="en-US"/>
        </w:rPr>
        <w:t>Zululand</w:t>
      </w:r>
      <w:r>
        <w:rPr>
          <w:b/>
          <w:iCs/>
          <w:sz w:val="20"/>
          <w:szCs w:val="20"/>
          <w:lang w:val="en-US"/>
        </w:rPr>
        <w:t>, Pretoria, South Africa</w:t>
      </w:r>
    </w:p>
    <w:p w14:paraId="0F4E960C" w14:textId="44CC763C" w:rsidR="00452271" w:rsidRPr="009B4998" w:rsidRDefault="00452271" w:rsidP="007E726F">
      <w:pPr>
        <w:jc w:val="center"/>
        <w:rPr>
          <w:b/>
          <w:iCs/>
          <w:sz w:val="20"/>
          <w:szCs w:val="20"/>
          <w:lang w:val="en-US"/>
        </w:rPr>
      </w:pPr>
      <w:r>
        <w:rPr>
          <w:b/>
          <w:iCs/>
          <w:sz w:val="20"/>
          <w:szCs w:val="20"/>
          <w:vertAlign w:val="superscript"/>
          <w:lang w:val="en-US"/>
        </w:rPr>
        <w:t>5</w:t>
      </w:r>
      <w:r w:rsidRPr="00452271">
        <w:rPr>
          <w:b/>
          <w:iCs/>
          <w:sz w:val="20"/>
          <w:szCs w:val="20"/>
          <w:lang w:val="en-US"/>
        </w:rPr>
        <w:t>Vietnam National University, Ho Chi Minh City, Vietnam</w:t>
      </w:r>
    </w:p>
    <w:p w14:paraId="16CA50F7" w14:textId="77777777" w:rsidR="007E726F" w:rsidRDefault="007E726F" w:rsidP="007E726F">
      <w:pPr>
        <w:ind w:left="709" w:hanging="709"/>
        <w:rPr>
          <w:lang w:val="en-US"/>
        </w:rPr>
      </w:pPr>
    </w:p>
    <w:p w14:paraId="6A90CE3F" w14:textId="77777777" w:rsidR="00C60C24" w:rsidRPr="0009637C" w:rsidRDefault="00C60C24" w:rsidP="00C60C24">
      <w:pPr>
        <w:rPr>
          <w:lang w:val="en-US"/>
        </w:rPr>
      </w:pPr>
    </w:p>
    <w:p w14:paraId="504541C5" w14:textId="1265FDDC" w:rsidR="00904B95" w:rsidRDefault="000D6AA1" w:rsidP="000D6AA1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C60C24">
        <w:rPr>
          <w:lang w:val="en-US"/>
        </w:rPr>
        <w:t>In</w:t>
      </w:r>
      <w:r w:rsidR="00C60C24" w:rsidRPr="00C60C24">
        <w:rPr>
          <w:lang w:val="en-US"/>
        </w:rPr>
        <w:t xml:space="preserve"> </w:t>
      </w:r>
      <w:r w:rsidR="00C60C24">
        <w:rPr>
          <w:lang w:val="en-US"/>
        </w:rPr>
        <w:t xml:space="preserve">series of the photo-fission reactions, namely, </w:t>
      </w:r>
      <w:r w:rsidR="00C60C24">
        <w:rPr>
          <w:vertAlign w:val="superscript"/>
          <w:lang w:val="en-US"/>
        </w:rPr>
        <w:t>235, 238</w:t>
      </w:r>
      <w:proofErr w:type="gramStart"/>
      <w:r w:rsidR="00C60C24">
        <w:rPr>
          <w:lang w:val="en-US"/>
        </w:rPr>
        <w:t>U(</w:t>
      </w:r>
      <w:proofErr w:type="gramEnd"/>
      <w:r w:rsidR="00C60C24">
        <w:rPr>
          <w:lang w:val="en-US"/>
        </w:rPr>
        <w:t xml:space="preserve">γ, f), </w:t>
      </w:r>
      <w:r w:rsidR="00C60C24">
        <w:rPr>
          <w:vertAlign w:val="superscript"/>
          <w:lang w:val="en-US"/>
        </w:rPr>
        <w:t>232</w:t>
      </w:r>
      <w:proofErr w:type="gramStart"/>
      <w:r w:rsidR="00C60C24">
        <w:rPr>
          <w:lang w:val="en-US"/>
        </w:rPr>
        <w:t>Th(</w:t>
      </w:r>
      <w:proofErr w:type="gramEnd"/>
      <w:r w:rsidR="00C60C24">
        <w:rPr>
          <w:lang w:val="en-US"/>
        </w:rPr>
        <w:t xml:space="preserve">γ, f), </w:t>
      </w:r>
      <w:r w:rsidR="00C60C24">
        <w:rPr>
          <w:vertAlign w:val="superscript"/>
          <w:lang w:val="en-US"/>
        </w:rPr>
        <w:t>242</w:t>
      </w:r>
      <w:proofErr w:type="gramStart"/>
      <w:r w:rsidR="00C60C24">
        <w:rPr>
          <w:lang w:val="en-US"/>
        </w:rPr>
        <w:t>Pu(</w:t>
      </w:r>
      <w:proofErr w:type="gramEnd"/>
      <w:r w:rsidR="00C60C24">
        <w:rPr>
          <w:lang w:val="en-US"/>
        </w:rPr>
        <w:t xml:space="preserve">γ, f) we </w:t>
      </w:r>
      <w:r w:rsidR="002718D5">
        <w:rPr>
          <w:lang w:val="en-US"/>
        </w:rPr>
        <w:t xml:space="preserve">have </w:t>
      </w:r>
      <w:r w:rsidR="00C60C24">
        <w:rPr>
          <w:lang w:val="en-US"/>
        </w:rPr>
        <w:t xml:space="preserve">found that some </w:t>
      </w:r>
      <w:proofErr w:type="gramStart"/>
      <w:r>
        <w:rPr>
          <w:lang w:val="en-US"/>
        </w:rPr>
        <w:t>part</w:t>
      </w:r>
      <w:proofErr w:type="gramEnd"/>
      <w:r>
        <w:rPr>
          <w:lang w:val="en-US"/>
        </w:rPr>
        <w:t xml:space="preserve"> of the fission fragments (FFs) are presumably born in the state of the fission isomer with the yield Y ≈ 10</w:t>
      </w:r>
      <w:r>
        <w:rPr>
          <w:vertAlign w:val="superscript"/>
          <w:lang w:val="en-US"/>
        </w:rPr>
        <w:t>–3</w:t>
      </w:r>
      <w:r>
        <w:rPr>
          <w:lang w:val="en-US"/>
        </w:rPr>
        <w:t>/binary fiss</w:t>
      </w:r>
      <w:r w:rsidR="00904B95">
        <w:rPr>
          <w:lang w:val="en-US"/>
        </w:rPr>
        <w:t>ion</w:t>
      </w:r>
      <w:r>
        <w:rPr>
          <w:lang w:val="en-US"/>
        </w:rPr>
        <w:t xml:space="preserve"> and with the lifetime </w:t>
      </w:r>
      <w:proofErr w:type="spellStart"/>
      <w:r>
        <w:rPr>
          <w:lang w:val="en-US"/>
        </w:rPr>
        <w:t>τ</w:t>
      </w:r>
      <w:r>
        <w:rPr>
          <w:vertAlign w:val="subscript"/>
          <w:lang w:val="en-US"/>
        </w:rPr>
        <w:t>isom</w:t>
      </w:r>
      <w:proofErr w:type="spellEnd"/>
      <w:r>
        <w:rPr>
          <w:lang w:val="en-US"/>
        </w:rPr>
        <w:t xml:space="preserve"> &gt; 400 </w:t>
      </w:r>
      <w:proofErr w:type="spellStart"/>
      <w:r>
        <w:rPr>
          <w:lang w:val="en-US"/>
        </w:rPr>
        <w:t>nsec</w:t>
      </w:r>
      <w:proofErr w:type="spellEnd"/>
      <w:r w:rsidR="00904B95">
        <w:rPr>
          <w:lang w:val="en-US"/>
        </w:rPr>
        <w:t xml:space="preserve"> [1, 2]</w:t>
      </w:r>
      <w:r w:rsidRPr="000D578B">
        <w:rPr>
          <w:lang w:val="en-US"/>
        </w:rPr>
        <w:t>.</w:t>
      </w:r>
      <w:r>
        <w:rPr>
          <w:lang w:val="en-US"/>
        </w:rPr>
        <w:t xml:space="preserve"> A binary break-up of such fragments was observed when they pass through a solid-state foil. The effect takes place also for the FFs from </w:t>
      </w:r>
      <w:r w:rsidRPr="000D6AA1">
        <w:rPr>
          <w:vertAlign w:val="superscript"/>
          <w:lang w:val="en-US"/>
        </w:rPr>
        <w:t>252</w:t>
      </w:r>
      <w:r>
        <w:rPr>
          <w:lang w:val="en-US"/>
        </w:rPr>
        <w:t xml:space="preserve">Cf(sf). </w:t>
      </w:r>
      <w:r w:rsidR="00904B95">
        <w:rPr>
          <w:lang w:val="en-US"/>
        </w:rPr>
        <w:t xml:space="preserve">In the proposed presentation we discuss </w:t>
      </w:r>
      <w:r w:rsidR="00452271">
        <w:rPr>
          <w:lang w:val="en-US"/>
        </w:rPr>
        <w:t xml:space="preserve">also </w:t>
      </w:r>
      <w:r w:rsidR="00904B95">
        <w:rPr>
          <w:lang w:val="en-US"/>
        </w:rPr>
        <w:t>the mode of the break-up with forming light ions in the mass range (3-20)</w:t>
      </w:r>
      <w:r w:rsidR="002718D5">
        <w:rPr>
          <w:lang w:val="en-US"/>
        </w:rPr>
        <w:t xml:space="preserve"> </w:t>
      </w:r>
      <w:r w:rsidR="00904B95">
        <w:rPr>
          <w:lang w:val="en-US"/>
        </w:rPr>
        <w:t xml:space="preserve">u as one of the resultant decay products. The link </w:t>
      </w:r>
      <w:r w:rsidR="001823B3">
        <w:rPr>
          <w:lang w:val="en-US"/>
        </w:rPr>
        <w:t xml:space="preserve">of such events </w:t>
      </w:r>
      <w:r w:rsidR="00904B95">
        <w:rPr>
          <w:lang w:val="en-US"/>
        </w:rPr>
        <w:t xml:space="preserve">with known polar emission of the light charged particles </w:t>
      </w:r>
      <w:r w:rsidR="001823B3">
        <w:rPr>
          <w:lang w:val="en-US"/>
        </w:rPr>
        <w:t xml:space="preserve">is analyzed. </w:t>
      </w:r>
    </w:p>
    <w:p w14:paraId="0BF8F837" w14:textId="77777777" w:rsidR="00904B95" w:rsidRDefault="00904B95" w:rsidP="000D6AA1">
      <w:pPr>
        <w:jc w:val="both"/>
        <w:rPr>
          <w:lang w:val="en-US"/>
        </w:rPr>
      </w:pPr>
    </w:p>
    <w:p w14:paraId="6956FAB1" w14:textId="77777777" w:rsidR="00904B95" w:rsidRPr="00041351" w:rsidRDefault="00904B95" w:rsidP="00904B95">
      <w:pPr>
        <w:jc w:val="both"/>
        <w:rPr>
          <w:b/>
          <w:lang w:val="en-US"/>
        </w:rPr>
      </w:pPr>
      <w:r w:rsidRPr="00041351">
        <w:rPr>
          <w:b/>
          <w:lang w:val="en-US"/>
        </w:rPr>
        <w:t>References</w:t>
      </w:r>
    </w:p>
    <w:p w14:paraId="48DC58A7" w14:textId="77777777" w:rsidR="00904B95" w:rsidRPr="00041351" w:rsidRDefault="00904B95" w:rsidP="00904B95">
      <w:pPr>
        <w:numPr>
          <w:ilvl w:val="0"/>
          <w:numId w:val="1"/>
        </w:numPr>
        <w:jc w:val="both"/>
        <w:rPr>
          <w:lang w:val="en-US"/>
        </w:rPr>
      </w:pPr>
      <w:r w:rsidRPr="00041351">
        <w:rPr>
          <w:lang w:val="en-US"/>
        </w:rPr>
        <w:t>D.V.  Kamanin</w:t>
      </w:r>
      <w:r w:rsidRPr="000D578B">
        <w:rPr>
          <w:iCs/>
          <w:lang w:val="en-US"/>
        </w:rPr>
        <w:t xml:space="preserve"> et al.,</w:t>
      </w:r>
      <w:r>
        <w:rPr>
          <w:iCs/>
          <w:lang w:val="en-US"/>
        </w:rPr>
        <w:t xml:space="preserve"> Bulletin of the Russian Academy of Sciences: Physics, V. 87 (2023), p. 1238</w:t>
      </w:r>
      <w:r>
        <w:rPr>
          <w:lang w:val="en-US"/>
        </w:rPr>
        <w:t>.</w:t>
      </w:r>
    </w:p>
    <w:p w14:paraId="4841DE47" w14:textId="77777777" w:rsidR="00904B95" w:rsidRPr="00041351" w:rsidRDefault="00904B95" w:rsidP="00904B95">
      <w:pPr>
        <w:numPr>
          <w:ilvl w:val="0"/>
          <w:numId w:val="1"/>
        </w:numPr>
        <w:jc w:val="both"/>
        <w:rPr>
          <w:lang w:val="en-US"/>
        </w:rPr>
      </w:pPr>
      <w:r>
        <w:rPr>
          <w:color w:val="333333"/>
          <w:lang w:val="en-US"/>
        </w:rPr>
        <w:t>D.V.</w:t>
      </w:r>
      <w:r w:rsidRPr="000D578B">
        <w:rPr>
          <w:color w:val="333333"/>
          <w:lang w:val="en-US"/>
        </w:rPr>
        <w:t xml:space="preserve"> </w:t>
      </w:r>
      <w:r>
        <w:rPr>
          <w:color w:val="333333"/>
          <w:lang w:val="en-US"/>
        </w:rPr>
        <w:t>Kamanin</w:t>
      </w:r>
      <w:r w:rsidRPr="000D578B">
        <w:rPr>
          <w:color w:val="333333"/>
          <w:lang w:val="en-US"/>
        </w:rPr>
        <w:t xml:space="preserve"> et al., </w:t>
      </w:r>
      <w:hyperlink r:id="rId5" w:history="1">
        <w:r w:rsidRPr="000D578B">
          <w:rPr>
            <w:lang w:val="en-US"/>
          </w:rPr>
          <w:t>Journal of Physics: Conference Series</w:t>
        </w:r>
      </w:hyperlink>
      <w:r w:rsidRPr="000D578B">
        <w:rPr>
          <w:lang w:val="en-US"/>
        </w:rPr>
        <w:t xml:space="preserve">, V. </w:t>
      </w:r>
      <w:r>
        <w:rPr>
          <w:lang w:val="en-US"/>
        </w:rPr>
        <w:t>2586</w:t>
      </w:r>
      <w:r w:rsidRPr="000D578B">
        <w:rPr>
          <w:lang w:val="en-US"/>
        </w:rPr>
        <w:t xml:space="preserve"> (</w:t>
      </w:r>
      <w:r>
        <w:rPr>
          <w:lang w:val="en-US"/>
        </w:rPr>
        <w:t>2023</w:t>
      </w:r>
      <w:r w:rsidRPr="000D578B">
        <w:rPr>
          <w:lang w:val="en-US"/>
        </w:rPr>
        <w:t>) 01204</w:t>
      </w:r>
      <w:r>
        <w:rPr>
          <w:lang w:val="en-US"/>
        </w:rPr>
        <w:t>3</w:t>
      </w:r>
      <w:r w:rsidRPr="00041351">
        <w:rPr>
          <w:lang w:val="en-US"/>
        </w:rPr>
        <w:t>.</w:t>
      </w:r>
    </w:p>
    <w:p w14:paraId="21F91AF1" w14:textId="77777777" w:rsidR="00904B95" w:rsidRDefault="00904B95" w:rsidP="00904B95">
      <w:pPr>
        <w:ind w:left="180"/>
        <w:jc w:val="both"/>
        <w:rPr>
          <w:lang w:val="en-US"/>
        </w:rPr>
      </w:pPr>
    </w:p>
    <w:p w14:paraId="204B1D37" w14:textId="77777777" w:rsidR="00452271" w:rsidRDefault="00452271" w:rsidP="00904B95">
      <w:pPr>
        <w:ind w:left="180"/>
        <w:jc w:val="both"/>
        <w:rPr>
          <w:lang w:val="en-US"/>
        </w:rPr>
      </w:pPr>
    </w:p>
    <w:p w14:paraId="0322D6BD" w14:textId="77777777" w:rsidR="00452271" w:rsidRDefault="00452271" w:rsidP="00904B95">
      <w:pPr>
        <w:ind w:left="180"/>
        <w:jc w:val="both"/>
        <w:rPr>
          <w:lang w:val="en-US"/>
        </w:rPr>
      </w:pPr>
    </w:p>
    <w:p w14:paraId="7587B2F3" w14:textId="77777777" w:rsidR="00452271" w:rsidRPr="00452271" w:rsidRDefault="00452271" w:rsidP="00452271">
      <w:pPr>
        <w:ind w:left="180"/>
        <w:jc w:val="both"/>
        <w:rPr>
          <w:lang w:val="en-US"/>
        </w:rPr>
      </w:pPr>
      <w:bookmarkStart w:id="0" w:name="_Hlk202526385"/>
      <w:r w:rsidRPr="00452271">
        <w:rPr>
          <w:lang w:val="en-US"/>
        </w:rPr>
        <w:t>Vietnam National University, Ho Chi Minh City, Vietnam</w:t>
      </w:r>
      <w:bookmarkEnd w:id="0"/>
    </w:p>
    <w:p w14:paraId="6A742A86" w14:textId="71E90CFC" w:rsidR="00452271" w:rsidRPr="00655E32" w:rsidRDefault="00452271" w:rsidP="00452271">
      <w:pPr>
        <w:ind w:left="180"/>
        <w:jc w:val="both"/>
        <w:rPr>
          <w:lang w:val="en-US"/>
        </w:rPr>
      </w:pPr>
      <w:r w:rsidRPr="00452271">
        <w:rPr>
          <w:lang w:val="en-US"/>
        </w:rPr>
        <w:t> </w:t>
      </w:r>
    </w:p>
    <w:sectPr w:rsidR="00452271" w:rsidRPr="0065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2303"/>
    <w:multiLevelType w:val="hybridMultilevel"/>
    <w:tmpl w:val="B9325BF4"/>
    <w:lvl w:ilvl="0" w:tplc="FD381B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A5202E"/>
    <w:multiLevelType w:val="hybridMultilevel"/>
    <w:tmpl w:val="B9325B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F0F7F"/>
    <w:multiLevelType w:val="hybridMultilevel"/>
    <w:tmpl w:val="5F7C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50151">
    <w:abstractNumId w:val="2"/>
  </w:num>
  <w:num w:numId="2" w16cid:durableId="859587318">
    <w:abstractNumId w:val="0"/>
  </w:num>
  <w:num w:numId="3" w16cid:durableId="133479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3"/>
    <w:rsid w:val="0009637C"/>
    <w:rsid w:val="000D6AA1"/>
    <w:rsid w:val="001823B3"/>
    <w:rsid w:val="002718D5"/>
    <w:rsid w:val="002D566F"/>
    <w:rsid w:val="00452271"/>
    <w:rsid w:val="004E7B33"/>
    <w:rsid w:val="005E5A7C"/>
    <w:rsid w:val="006C7D83"/>
    <w:rsid w:val="007E726F"/>
    <w:rsid w:val="00826231"/>
    <w:rsid w:val="00904B95"/>
    <w:rsid w:val="00B55ABD"/>
    <w:rsid w:val="00BC47A5"/>
    <w:rsid w:val="00C60C24"/>
    <w:rsid w:val="00F9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DD07"/>
  <w15:chartTrackingRefBased/>
  <w15:docId w15:val="{7443BE86-7620-4120-9550-11A56B84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D8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D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D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D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D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D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D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D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7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7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7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7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7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7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7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7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7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D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7D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7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7D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7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7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7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7D83"/>
    <w:rPr>
      <w:b/>
      <w:bCs/>
      <w:smallCaps/>
      <w:color w:val="2F5496" w:themeColor="accent1" w:themeShade="BF"/>
      <w:spacing w:val="5"/>
    </w:rPr>
  </w:style>
  <w:style w:type="paragraph" w:customStyle="1" w:styleId="PaperAuthor12">
    <w:name w:val="Paper Author + 12 пт"/>
    <w:basedOn w:val="a"/>
    <w:rsid w:val="006C7D83"/>
    <w:pPr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opscience.iop.org/journal/1742-65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Pyatkov</dc:creator>
  <cp:keywords/>
  <dc:description/>
  <cp:lastModifiedBy>Dmitry Kamanin</cp:lastModifiedBy>
  <cp:revision>2</cp:revision>
  <dcterms:created xsi:type="dcterms:W3CDTF">2025-07-04T10:00:00Z</dcterms:created>
  <dcterms:modified xsi:type="dcterms:W3CDTF">2025-07-04T10:00:00Z</dcterms:modified>
</cp:coreProperties>
</file>